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9EA" w:rsidRDefault="00E819EA" w:rsidP="00E819EA">
      <w:pPr>
        <w:tabs>
          <w:tab w:val="left" w:pos="4215"/>
        </w:tabs>
        <w:ind w:firstLine="709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СПИСОК ЛИТЕРАТУРЫ</w:t>
      </w:r>
    </w:p>
    <w:p w:rsidR="00E819EA" w:rsidRDefault="00E819EA" w:rsidP="00E819EA">
      <w:pPr>
        <w:tabs>
          <w:tab w:val="left" w:pos="4215"/>
        </w:tabs>
        <w:ind w:firstLine="709"/>
        <w:jc w:val="center"/>
        <w:rPr>
          <w:color w:val="000000"/>
          <w:sz w:val="27"/>
          <w:szCs w:val="27"/>
        </w:rPr>
      </w:pPr>
    </w:p>
    <w:p w:rsidR="00E819EA" w:rsidRPr="00A551CE" w:rsidRDefault="00E819EA" w:rsidP="00E819EA">
      <w:pPr>
        <w:tabs>
          <w:tab w:val="left" w:pos="4215"/>
        </w:tabs>
        <w:ind w:firstLine="709"/>
        <w:jc w:val="center"/>
        <w:rPr>
          <w:color w:val="000000"/>
          <w:sz w:val="28"/>
          <w:szCs w:val="28"/>
        </w:rPr>
      </w:pPr>
      <w:r w:rsidRPr="00A551CE">
        <w:rPr>
          <w:color w:val="000000"/>
          <w:sz w:val="28"/>
          <w:szCs w:val="28"/>
        </w:rPr>
        <w:t>Учебная</w:t>
      </w:r>
    </w:p>
    <w:p w:rsidR="00E819EA" w:rsidRPr="00A551CE" w:rsidRDefault="00E819EA" w:rsidP="00E819EA">
      <w:pPr>
        <w:tabs>
          <w:tab w:val="left" w:pos="4215"/>
        </w:tabs>
        <w:ind w:firstLine="709"/>
        <w:jc w:val="center"/>
        <w:rPr>
          <w:color w:val="000000"/>
          <w:sz w:val="28"/>
          <w:szCs w:val="28"/>
        </w:rPr>
      </w:pPr>
    </w:p>
    <w:p w:rsidR="00E819EA" w:rsidRPr="00A551CE" w:rsidRDefault="00E819EA" w:rsidP="00E819EA">
      <w:pPr>
        <w:tabs>
          <w:tab w:val="left" w:pos="4215"/>
        </w:tabs>
        <w:ind w:firstLine="709"/>
        <w:jc w:val="both"/>
        <w:rPr>
          <w:color w:val="000000"/>
          <w:sz w:val="28"/>
          <w:szCs w:val="28"/>
        </w:rPr>
      </w:pPr>
      <w:r w:rsidRPr="00A551CE">
        <w:rPr>
          <w:color w:val="000000"/>
          <w:sz w:val="28"/>
          <w:szCs w:val="28"/>
        </w:rPr>
        <w:t xml:space="preserve">1   ЕСКД. Основные положения. - М.: </w:t>
      </w:r>
      <w:proofErr w:type="spellStart"/>
      <w:r w:rsidRPr="00A551CE">
        <w:rPr>
          <w:color w:val="000000"/>
          <w:sz w:val="28"/>
          <w:szCs w:val="28"/>
        </w:rPr>
        <w:t>Гостстандарт</w:t>
      </w:r>
      <w:proofErr w:type="spellEnd"/>
      <w:r w:rsidRPr="00A551CE">
        <w:rPr>
          <w:color w:val="000000"/>
          <w:sz w:val="28"/>
          <w:szCs w:val="28"/>
        </w:rPr>
        <w:t>, 1984. - 341 с.</w:t>
      </w:r>
    </w:p>
    <w:p w:rsidR="00E819EA" w:rsidRPr="00A551CE" w:rsidRDefault="00E819EA" w:rsidP="00E819EA">
      <w:pPr>
        <w:tabs>
          <w:tab w:val="left" w:pos="4215"/>
        </w:tabs>
        <w:ind w:firstLine="709"/>
        <w:jc w:val="both"/>
        <w:rPr>
          <w:color w:val="000000"/>
          <w:sz w:val="28"/>
          <w:szCs w:val="28"/>
        </w:rPr>
      </w:pPr>
      <w:r w:rsidRPr="00A551CE">
        <w:rPr>
          <w:color w:val="000000"/>
          <w:sz w:val="28"/>
          <w:szCs w:val="28"/>
        </w:rPr>
        <w:t xml:space="preserve">2 </w:t>
      </w:r>
      <w:proofErr w:type="spellStart"/>
      <w:r w:rsidRPr="00A551CE">
        <w:rPr>
          <w:color w:val="000000"/>
          <w:sz w:val="28"/>
          <w:szCs w:val="28"/>
        </w:rPr>
        <w:t>Гардон</w:t>
      </w:r>
      <w:proofErr w:type="spellEnd"/>
      <w:r w:rsidRPr="00A551CE">
        <w:rPr>
          <w:color w:val="000000"/>
          <w:sz w:val="28"/>
          <w:szCs w:val="28"/>
        </w:rPr>
        <w:t xml:space="preserve"> В.О., Семенцов-Огиевский М.А. Курс начертательной геометрии. - М.: Высшая школа, 2007. - 272 с.</w:t>
      </w:r>
    </w:p>
    <w:p w:rsidR="00E819EA" w:rsidRPr="00A551CE" w:rsidRDefault="00E819EA" w:rsidP="00E819EA">
      <w:pPr>
        <w:tabs>
          <w:tab w:val="left" w:pos="4215"/>
        </w:tabs>
        <w:ind w:firstLine="709"/>
        <w:jc w:val="both"/>
        <w:rPr>
          <w:color w:val="000000"/>
          <w:sz w:val="28"/>
          <w:szCs w:val="28"/>
        </w:rPr>
      </w:pPr>
      <w:r w:rsidRPr="00A551CE">
        <w:rPr>
          <w:color w:val="000000"/>
          <w:sz w:val="28"/>
          <w:szCs w:val="28"/>
        </w:rPr>
        <w:t xml:space="preserve">3 </w:t>
      </w:r>
      <w:proofErr w:type="spellStart"/>
      <w:r w:rsidRPr="00A551CE">
        <w:rPr>
          <w:color w:val="000000"/>
          <w:sz w:val="28"/>
          <w:szCs w:val="28"/>
        </w:rPr>
        <w:t>Чекмарев</w:t>
      </w:r>
      <w:proofErr w:type="spellEnd"/>
      <w:r w:rsidRPr="00A551CE">
        <w:rPr>
          <w:color w:val="000000"/>
          <w:sz w:val="28"/>
          <w:szCs w:val="28"/>
        </w:rPr>
        <w:t xml:space="preserve"> А.А. </w:t>
      </w:r>
      <w:r>
        <w:rPr>
          <w:color w:val="000000"/>
          <w:sz w:val="28"/>
          <w:szCs w:val="28"/>
        </w:rPr>
        <w:t xml:space="preserve"> </w:t>
      </w:r>
      <w:r w:rsidRPr="00A551CE">
        <w:rPr>
          <w:color w:val="000000"/>
          <w:sz w:val="28"/>
          <w:szCs w:val="28"/>
        </w:rPr>
        <w:t>Начертательная</w:t>
      </w:r>
      <w:r>
        <w:rPr>
          <w:color w:val="000000"/>
          <w:sz w:val="28"/>
          <w:szCs w:val="28"/>
        </w:rPr>
        <w:t xml:space="preserve"> </w:t>
      </w:r>
      <w:r w:rsidRPr="00A551CE">
        <w:rPr>
          <w:color w:val="000000"/>
          <w:sz w:val="28"/>
          <w:szCs w:val="28"/>
        </w:rPr>
        <w:t xml:space="preserve"> геометрия</w:t>
      </w:r>
      <w:r>
        <w:rPr>
          <w:color w:val="000000"/>
          <w:sz w:val="28"/>
          <w:szCs w:val="28"/>
        </w:rPr>
        <w:t xml:space="preserve"> </w:t>
      </w:r>
      <w:r w:rsidRPr="00A551CE">
        <w:rPr>
          <w:color w:val="000000"/>
          <w:sz w:val="28"/>
          <w:szCs w:val="28"/>
        </w:rPr>
        <w:t xml:space="preserve"> </w:t>
      </w:r>
      <w:proofErr w:type="spellStart"/>
      <w:r w:rsidRPr="00A551CE">
        <w:rPr>
          <w:color w:val="000000"/>
          <w:sz w:val="28"/>
          <w:szCs w:val="28"/>
        </w:rPr>
        <w:t>ичерчение</w:t>
      </w:r>
      <w:proofErr w:type="spellEnd"/>
      <w:r w:rsidRPr="00A551CE">
        <w:rPr>
          <w:color w:val="000000"/>
          <w:sz w:val="28"/>
          <w:szCs w:val="28"/>
        </w:rPr>
        <w:t>. - М: Гуманитарный издательский центр "</w:t>
      </w:r>
      <w:proofErr w:type="spellStart"/>
      <w:r w:rsidRPr="00A551CE">
        <w:rPr>
          <w:color w:val="000000"/>
          <w:sz w:val="28"/>
          <w:szCs w:val="28"/>
        </w:rPr>
        <w:t>Владос</w:t>
      </w:r>
      <w:proofErr w:type="spellEnd"/>
      <w:r w:rsidRPr="00A551CE">
        <w:rPr>
          <w:color w:val="000000"/>
          <w:sz w:val="28"/>
          <w:szCs w:val="28"/>
        </w:rPr>
        <w:t>",</w:t>
      </w:r>
      <w:r>
        <w:rPr>
          <w:color w:val="000000"/>
          <w:sz w:val="28"/>
          <w:szCs w:val="28"/>
        </w:rPr>
        <w:t xml:space="preserve"> </w:t>
      </w:r>
      <w:r w:rsidRPr="00A551CE">
        <w:rPr>
          <w:color w:val="000000"/>
          <w:sz w:val="28"/>
          <w:szCs w:val="28"/>
        </w:rPr>
        <w:t>2005. - 472 с.</w:t>
      </w:r>
    </w:p>
    <w:p w:rsidR="00E819EA" w:rsidRPr="00A551CE" w:rsidRDefault="00E819EA" w:rsidP="00E819EA">
      <w:pPr>
        <w:tabs>
          <w:tab w:val="left" w:pos="4215"/>
        </w:tabs>
        <w:ind w:firstLine="709"/>
        <w:jc w:val="both"/>
        <w:rPr>
          <w:color w:val="000000"/>
          <w:sz w:val="28"/>
          <w:szCs w:val="28"/>
        </w:rPr>
      </w:pPr>
      <w:r w:rsidRPr="00A551CE">
        <w:rPr>
          <w:color w:val="000000"/>
          <w:sz w:val="28"/>
          <w:szCs w:val="28"/>
        </w:rPr>
        <w:t xml:space="preserve">4 Левицкий В.С.  Машиностроительное черчение и автоматизация выполнения чертежей. </w:t>
      </w:r>
      <w:r>
        <w:rPr>
          <w:color w:val="000000"/>
          <w:sz w:val="28"/>
          <w:szCs w:val="28"/>
        </w:rPr>
        <w:t xml:space="preserve"> </w:t>
      </w:r>
      <w:r w:rsidRPr="00A551CE">
        <w:rPr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 xml:space="preserve"> </w:t>
      </w:r>
      <w:r w:rsidRPr="00A551CE">
        <w:rPr>
          <w:color w:val="000000"/>
          <w:sz w:val="28"/>
          <w:szCs w:val="28"/>
        </w:rPr>
        <w:t>М.: Высшая школа, 2006. - 432 с.</w:t>
      </w:r>
    </w:p>
    <w:p w:rsidR="00E819EA" w:rsidRPr="00A551CE" w:rsidRDefault="00E819EA" w:rsidP="00E819EA">
      <w:pPr>
        <w:tabs>
          <w:tab w:val="left" w:pos="4215"/>
        </w:tabs>
        <w:ind w:firstLine="709"/>
        <w:rPr>
          <w:rFonts w:ascii="TimesNewRoman" w:hAnsi="TimesNewRoman" w:cs="TimesNewRoman"/>
          <w:sz w:val="28"/>
          <w:szCs w:val="28"/>
        </w:rPr>
      </w:pPr>
      <w:r w:rsidRPr="00A551CE">
        <w:rPr>
          <w:color w:val="000000"/>
          <w:sz w:val="28"/>
          <w:szCs w:val="28"/>
        </w:rPr>
        <w:t xml:space="preserve">5   </w:t>
      </w:r>
      <w:proofErr w:type="spellStart"/>
      <w:r w:rsidRPr="00A551CE">
        <w:rPr>
          <w:color w:val="000000"/>
          <w:sz w:val="28"/>
          <w:szCs w:val="28"/>
        </w:rPr>
        <w:t>Чекмарев</w:t>
      </w:r>
      <w:proofErr w:type="spellEnd"/>
      <w:r w:rsidRPr="00A551CE">
        <w:rPr>
          <w:color w:val="000000"/>
          <w:sz w:val="28"/>
          <w:szCs w:val="28"/>
        </w:rPr>
        <w:t xml:space="preserve">  А.А.  Справочник   по  машиностроительному  черчению.  - М.: Высшая школа, 2000. - 493 с.</w:t>
      </w:r>
      <w:r w:rsidRPr="00A551CE">
        <w:rPr>
          <w:color w:val="000000"/>
          <w:sz w:val="28"/>
          <w:szCs w:val="28"/>
        </w:rPr>
        <w:br/>
      </w:r>
    </w:p>
    <w:p w:rsidR="00E819EA" w:rsidRDefault="00E819EA" w:rsidP="00E819EA">
      <w:pPr>
        <w:tabs>
          <w:tab w:val="left" w:pos="4215"/>
        </w:tabs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812AE0" w:rsidRDefault="00812AE0">
      <w:bookmarkStart w:id="0" w:name="_GoBack"/>
      <w:bookmarkEnd w:id="0"/>
    </w:p>
    <w:sectPr w:rsidR="00812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9EA"/>
    <w:rsid w:val="00812AE0"/>
    <w:rsid w:val="00E81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9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9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2020-04-06T09:33:00Z</dcterms:created>
  <dcterms:modified xsi:type="dcterms:W3CDTF">2020-04-06T09:33:00Z</dcterms:modified>
</cp:coreProperties>
</file>